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702221" w:rsidRPr="00B411EA" w:rsidRDefault="00702221" w:rsidP="00702221">
            <w:pPr>
              <w:jc w:val="center"/>
              <w:rPr>
                <w:rFonts w:ascii="Times Cyr Bash Normal" w:hAnsi="Times Cyr Bash Normal"/>
              </w:rPr>
            </w:pPr>
            <w:r w:rsidRPr="00B411EA">
              <w:rPr>
                <w:rFonts w:ascii="Times Cyr Bash Normal" w:hAnsi="Times Cyr Bash Normal"/>
              </w:rPr>
              <w:t>Баш7ортостан Республика3ы</w:t>
            </w:r>
          </w:p>
          <w:p w:rsidR="00702221" w:rsidRPr="00B411EA" w:rsidRDefault="00702221" w:rsidP="00702221">
            <w:pPr>
              <w:pStyle w:val="21"/>
              <w:rPr>
                <w:rFonts w:ascii="Times Cyr Bash Normal" w:hAnsi="Times Cyr Bash Normal"/>
                <w:szCs w:val="24"/>
              </w:rPr>
            </w:pPr>
            <w:proofErr w:type="spellStart"/>
            <w:r w:rsidRPr="00B411EA">
              <w:rPr>
                <w:rFonts w:ascii="Times Cyr Bash Normal" w:hAnsi="Times Cyr Bash Normal"/>
                <w:szCs w:val="24"/>
              </w:rPr>
              <w:t>Дыуан</w:t>
            </w:r>
            <w:proofErr w:type="spellEnd"/>
            <w:r w:rsidRPr="00B411EA">
              <w:rPr>
                <w:rFonts w:ascii="Times Cyr Bash Normal" w:hAnsi="Times Cyr Bash Normal"/>
                <w:szCs w:val="24"/>
              </w:rPr>
              <w:t xml:space="preserve"> районы </w:t>
            </w:r>
          </w:p>
          <w:p w:rsidR="00702221" w:rsidRPr="00B411EA" w:rsidRDefault="00702221" w:rsidP="00702221">
            <w:pPr>
              <w:pStyle w:val="21"/>
              <w:rPr>
                <w:rFonts w:ascii="Times Cyr Bash Normal" w:hAnsi="Times Cyr Bash Normal"/>
                <w:szCs w:val="24"/>
              </w:rPr>
            </w:pPr>
            <w:proofErr w:type="spellStart"/>
            <w:r w:rsidRPr="00B411EA">
              <w:rPr>
                <w:rFonts w:ascii="Times Cyr Bash Normal" w:hAnsi="Times Cyr Bash Normal"/>
                <w:szCs w:val="24"/>
              </w:rPr>
              <w:t>муниципаль</w:t>
            </w:r>
            <w:proofErr w:type="spellEnd"/>
            <w:r w:rsidRPr="00B411EA">
              <w:rPr>
                <w:rFonts w:ascii="Times Cyr Bash Normal" w:hAnsi="Times Cyr Bash Normal"/>
                <w:szCs w:val="24"/>
              </w:rPr>
              <w:t xml:space="preserve"> районыны8</w:t>
            </w:r>
          </w:p>
          <w:p w:rsidR="00702221" w:rsidRPr="00B411EA" w:rsidRDefault="00702221" w:rsidP="00702221">
            <w:pPr>
              <w:pStyle w:val="21"/>
              <w:rPr>
                <w:rFonts w:ascii="Times Cyr Bash Normal" w:hAnsi="Times Cyr Bash Normal"/>
                <w:szCs w:val="24"/>
              </w:rPr>
            </w:pPr>
            <w:proofErr w:type="spellStart"/>
            <w:r w:rsidRPr="00B411EA">
              <w:rPr>
                <w:rFonts w:ascii="Times Cyr Bash Normal" w:hAnsi="Times Cyr Bash Normal"/>
                <w:szCs w:val="24"/>
              </w:rPr>
              <w:t>Дыуан</w:t>
            </w:r>
            <w:proofErr w:type="spellEnd"/>
            <w:r w:rsidRPr="00B411EA">
              <w:rPr>
                <w:rFonts w:ascii="Times Cyr Bash Normal" w:hAnsi="Times Cyr Bash Normal"/>
                <w:szCs w:val="24"/>
              </w:rPr>
              <w:t xml:space="preserve"> </w:t>
            </w:r>
            <w:proofErr w:type="spellStart"/>
            <w:r w:rsidRPr="00B411EA">
              <w:rPr>
                <w:rFonts w:ascii="Times Cyr Bash Normal" w:hAnsi="Times Cyr Bash Normal"/>
                <w:szCs w:val="24"/>
              </w:rPr>
              <w:t>ауыл</w:t>
            </w:r>
            <w:proofErr w:type="spellEnd"/>
            <w:r w:rsidRPr="00B411EA">
              <w:rPr>
                <w:rFonts w:ascii="Times Cyr Bash Normal" w:hAnsi="Times Cyr Bash Normal"/>
                <w:szCs w:val="24"/>
              </w:rPr>
              <w:t xml:space="preserve"> советы</w:t>
            </w:r>
          </w:p>
          <w:p w:rsidR="00702221" w:rsidRPr="00B411EA" w:rsidRDefault="00702221" w:rsidP="00702221">
            <w:pPr>
              <w:pStyle w:val="21"/>
              <w:rPr>
                <w:rFonts w:ascii="Times Cyr Bash Normal" w:hAnsi="Times Cyr Bash Normal"/>
                <w:szCs w:val="24"/>
              </w:rPr>
            </w:pPr>
            <w:proofErr w:type="spellStart"/>
            <w:r w:rsidRPr="00B411EA">
              <w:rPr>
                <w:rFonts w:ascii="Times Cyr Bash Normal" w:hAnsi="Times Cyr Bash Normal"/>
                <w:szCs w:val="24"/>
              </w:rPr>
              <w:t>ауыл</w:t>
            </w:r>
            <w:proofErr w:type="spellEnd"/>
            <w:r w:rsidRPr="00B411EA">
              <w:rPr>
                <w:rFonts w:ascii="Times Cyr Bash Normal" w:hAnsi="Times Cyr Bash Normal"/>
                <w:szCs w:val="24"/>
              </w:rPr>
              <w:t xml:space="preserve"> бил2м23е хакими2те</w:t>
            </w:r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02221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 xml:space="preserve">Администрация сельского поселения </w:t>
            </w:r>
          </w:p>
          <w:p w:rsidR="00500C10" w:rsidRDefault="00702221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proofErr w:type="spellStart"/>
            <w:r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="00500C10" w:rsidRPr="00D877E5">
              <w:rPr>
                <w:rFonts w:ascii="Times Cyr Bash Normal" w:hAnsi="Times Cyr Bash Normal"/>
                <w:i w:val="0"/>
              </w:rPr>
              <w:t xml:space="preserve"> сельс</w:t>
            </w:r>
            <w:r w:rsidR="00500C10"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proofErr w:type="spellStart"/>
            <w:r w:rsidR="00500C10" w:rsidRPr="00D877E5">
              <w:rPr>
                <w:rFonts w:ascii="Times Cyr Bash Normal" w:hAnsi="Times Cyr Bash Normal"/>
                <w:i w:val="0"/>
              </w:rPr>
              <w:t>Дуванский</w:t>
            </w:r>
            <w:proofErr w:type="spellEnd"/>
            <w:r w:rsidR="00500C10" w:rsidRPr="00D877E5">
              <w:rPr>
                <w:rFonts w:ascii="Times Cyr Bash Normal" w:hAnsi="Times Cyr Bash Normal"/>
                <w:i w:val="0"/>
              </w:rPr>
              <w:t xml:space="preserve">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70222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r w:rsidRPr="00561621">
        <w:rPr>
          <w:sz w:val="28"/>
          <w:szCs w:val="28"/>
        </w:rPr>
        <w:t xml:space="preserve">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7623D">
        <w:rPr>
          <w:sz w:val="28"/>
          <w:szCs w:val="28"/>
        </w:rPr>
        <w:t xml:space="preserve"> 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702221">
        <w:rPr>
          <w:sz w:val="28"/>
          <w:szCs w:val="28"/>
        </w:rPr>
        <w:t>58</w:t>
      </w:r>
      <w:r w:rsidRPr="00561621">
        <w:rPr>
          <w:sz w:val="28"/>
          <w:szCs w:val="28"/>
        </w:rPr>
        <w:t xml:space="preserve">          </w:t>
      </w:r>
      <w:r w:rsidR="00E7623D">
        <w:rPr>
          <w:sz w:val="28"/>
          <w:szCs w:val="28"/>
        </w:rPr>
        <w:t xml:space="preserve">                  </w:t>
      </w:r>
      <w:r w:rsidR="00702221">
        <w:rPr>
          <w:sz w:val="28"/>
          <w:szCs w:val="28"/>
        </w:rPr>
        <w:t>30</w:t>
      </w:r>
      <w:r w:rsidR="007A456B">
        <w:rPr>
          <w:sz w:val="28"/>
          <w:szCs w:val="28"/>
        </w:rPr>
        <w:t xml:space="preserve"> </w:t>
      </w:r>
      <w:r w:rsidR="00287A01">
        <w:rPr>
          <w:sz w:val="28"/>
          <w:szCs w:val="28"/>
        </w:rPr>
        <w:t>мая</w:t>
      </w:r>
      <w:r w:rsidR="002F4110"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</w:t>
      </w:r>
      <w:r w:rsidR="00287A01">
        <w:rPr>
          <w:sz w:val="28"/>
          <w:szCs w:val="28"/>
        </w:rPr>
        <w:t>2</w:t>
      </w:r>
      <w:r w:rsidRPr="00561621">
        <w:rPr>
          <w:sz w:val="28"/>
          <w:szCs w:val="28"/>
        </w:rPr>
        <w:t xml:space="preserve"> г. </w:t>
      </w:r>
    </w:p>
    <w:p w:rsidR="009632B2" w:rsidRDefault="009632B2" w:rsidP="00A700DB">
      <w:pPr>
        <w:ind w:firstLine="708"/>
      </w:pPr>
    </w:p>
    <w:p w:rsidR="00E45FAF" w:rsidRP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45FAF">
        <w:rPr>
          <w:rFonts w:cs="Arial"/>
          <w:b/>
          <w:sz w:val="28"/>
          <w:szCs w:val="28"/>
        </w:rPr>
        <w:t xml:space="preserve">Об утверждении плана </w:t>
      </w:r>
      <w:r w:rsidRPr="00E45FAF">
        <w:rPr>
          <w:rFonts w:eastAsia="Calibri"/>
          <w:b/>
          <w:sz w:val="28"/>
          <w:szCs w:val="28"/>
        </w:rPr>
        <w:t xml:space="preserve">противодействия идеологии терроризма в </w:t>
      </w:r>
      <w:r w:rsidRPr="00E45FAF">
        <w:rPr>
          <w:rFonts w:eastAsia="Calibri"/>
          <w:b/>
          <w:iCs/>
          <w:sz w:val="28"/>
          <w:szCs w:val="28"/>
        </w:rPr>
        <w:t xml:space="preserve">сельском поселении </w:t>
      </w:r>
      <w:proofErr w:type="spellStart"/>
      <w:r w:rsidR="00702221">
        <w:rPr>
          <w:rFonts w:eastAsia="Calibri"/>
          <w:b/>
          <w:iCs/>
          <w:sz w:val="28"/>
          <w:szCs w:val="28"/>
        </w:rPr>
        <w:t>Дуванский</w:t>
      </w:r>
      <w:proofErr w:type="spellEnd"/>
      <w:r w:rsidRPr="00E45FAF">
        <w:rPr>
          <w:rFonts w:eastAsia="Calibri"/>
          <w:b/>
          <w:iCs/>
          <w:sz w:val="28"/>
          <w:szCs w:val="28"/>
        </w:rPr>
        <w:t xml:space="preserve"> с</w:t>
      </w:r>
      <w:r w:rsidR="00702221">
        <w:rPr>
          <w:rFonts w:eastAsia="Calibri"/>
          <w:b/>
          <w:iCs/>
          <w:sz w:val="28"/>
          <w:szCs w:val="28"/>
        </w:rPr>
        <w:t xml:space="preserve">ельсовет муниципального района </w:t>
      </w:r>
      <w:proofErr w:type="spellStart"/>
      <w:r w:rsidRPr="00E45FAF">
        <w:rPr>
          <w:rFonts w:eastAsia="Calibri"/>
          <w:b/>
          <w:iCs/>
          <w:sz w:val="28"/>
          <w:szCs w:val="28"/>
        </w:rPr>
        <w:t>Дуванский</w:t>
      </w:r>
      <w:proofErr w:type="spellEnd"/>
      <w:r w:rsidRPr="00E45FAF">
        <w:rPr>
          <w:rFonts w:eastAsia="Calibri"/>
          <w:b/>
          <w:iCs/>
          <w:sz w:val="28"/>
          <w:szCs w:val="28"/>
        </w:rPr>
        <w:t xml:space="preserve"> район Республики Башкортостан  </w:t>
      </w:r>
      <w:r w:rsidRPr="00E45FAF">
        <w:rPr>
          <w:rFonts w:eastAsia="Calibri"/>
          <w:b/>
          <w:sz w:val="28"/>
          <w:szCs w:val="28"/>
        </w:rPr>
        <w:t xml:space="preserve"> на 2022-2023 годы</w:t>
      </w:r>
    </w:p>
    <w:p w:rsidR="00E45FAF" w:rsidRDefault="00E45FAF" w:rsidP="00E45FAF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ind w:firstLine="540"/>
        <w:jc w:val="center"/>
        <w:rPr>
          <w:rFonts w:cs="Arial"/>
          <w:sz w:val="28"/>
          <w:szCs w:val="28"/>
        </w:rPr>
      </w:pPr>
    </w:p>
    <w:p w:rsidR="002171A5" w:rsidRDefault="00E45FAF" w:rsidP="00E45FAF">
      <w:pPr>
        <w:ind w:firstLine="708"/>
        <w:jc w:val="both"/>
        <w:rPr>
          <w:color w:val="22252D"/>
          <w:kern w:val="36"/>
          <w:sz w:val="28"/>
          <w:szCs w:val="28"/>
        </w:rPr>
      </w:pPr>
      <w:r>
        <w:rPr>
          <w:sz w:val="28"/>
          <w:szCs w:val="28"/>
        </w:rPr>
        <w:t>В соответствии с Фед</w:t>
      </w:r>
      <w:r w:rsidR="00702221">
        <w:rPr>
          <w:sz w:val="28"/>
          <w:szCs w:val="28"/>
        </w:rPr>
        <w:t xml:space="preserve">еральным законом от 25.12.2008 </w:t>
      </w:r>
      <w:r>
        <w:rPr>
          <w:sz w:val="28"/>
          <w:szCs w:val="28"/>
        </w:rPr>
        <w:t>№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273-ФЗ</w:t>
      </w:r>
      <w:r w:rsidR="00702221">
        <w:rPr>
          <w:sz w:val="28"/>
          <w:szCs w:val="28"/>
        </w:rPr>
        <w:t xml:space="preserve"> «О противодействии коррупции, </w:t>
      </w:r>
      <w:r>
        <w:rPr>
          <w:color w:val="22252D"/>
          <w:kern w:val="36"/>
          <w:sz w:val="28"/>
          <w:szCs w:val="28"/>
        </w:rPr>
        <w:t xml:space="preserve">Распоряжением Главы Республики Башкортостан от 16 апреля 2019 года № РГ-120 "Об утверждении Комплексного плана противодействия идеологии терроризма в Республике Башкортостан на 2019 – 2023 годы, </w:t>
      </w:r>
    </w:p>
    <w:p w:rsidR="00E45FAF" w:rsidRDefault="00E45FAF" w:rsidP="00E45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45FAF" w:rsidRDefault="00E45FAF" w:rsidP="00E45FAF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1. Утвердить план </w:t>
      </w:r>
      <w:r>
        <w:rPr>
          <w:rFonts w:eastAsia="Calibri"/>
          <w:sz w:val="28"/>
          <w:szCs w:val="28"/>
        </w:rPr>
        <w:t xml:space="preserve">противодействия идеологии терроризма в </w:t>
      </w:r>
      <w:r>
        <w:rPr>
          <w:rFonts w:eastAsia="Calibri"/>
          <w:iCs/>
          <w:sz w:val="28"/>
          <w:szCs w:val="28"/>
        </w:rPr>
        <w:t xml:space="preserve">сельском поселении </w:t>
      </w:r>
      <w:proofErr w:type="spellStart"/>
      <w:r w:rsidR="00702221">
        <w:rPr>
          <w:rFonts w:eastAsia="Calibri"/>
          <w:iCs/>
          <w:sz w:val="28"/>
          <w:szCs w:val="28"/>
        </w:rPr>
        <w:t>Дуванский</w:t>
      </w:r>
      <w:proofErr w:type="spellEnd"/>
      <w:r>
        <w:rPr>
          <w:rFonts w:eastAsia="Calibri"/>
          <w:iCs/>
          <w:sz w:val="28"/>
          <w:szCs w:val="28"/>
        </w:rPr>
        <w:t xml:space="preserve"> с</w:t>
      </w:r>
      <w:r w:rsidR="00702221">
        <w:rPr>
          <w:rFonts w:eastAsia="Calibri"/>
          <w:iCs/>
          <w:sz w:val="28"/>
          <w:szCs w:val="28"/>
        </w:rPr>
        <w:t xml:space="preserve">ельсовет муниципального района </w:t>
      </w:r>
      <w:proofErr w:type="spellStart"/>
      <w:r>
        <w:rPr>
          <w:rFonts w:eastAsia="Calibri"/>
          <w:iCs/>
          <w:sz w:val="28"/>
          <w:szCs w:val="28"/>
        </w:rPr>
        <w:t>Дуванский</w:t>
      </w:r>
      <w:proofErr w:type="spellEnd"/>
      <w:r>
        <w:rPr>
          <w:rFonts w:eastAsia="Calibri"/>
          <w:iCs/>
          <w:sz w:val="28"/>
          <w:szCs w:val="28"/>
        </w:rPr>
        <w:t xml:space="preserve"> район Республики Башкортостан  </w:t>
      </w:r>
      <w:r>
        <w:rPr>
          <w:rFonts w:eastAsia="Calibri"/>
          <w:sz w:val="28"/>
          <w:szCs w:val="28"/>
        </w:rPr>
        <w:t xml:space="preserve"> на 2022-2023 годы </w:t>
      </w:r>
      <w:r>
        <w:rPr>
          <w:rFonts w:cs="Arial"/>
          <w:sz w:val="28"/>
          <w:szCs w:val="28"/>
        </w:rPr>
        <w:t>(приложение №1).</w:t>
      </w:r>
    </w:p>
    <w:p w:rsidR="00702221" w:rsidRPr="002171A5" w:rsidRDefault="00E45FAF" w:rsidP="0070222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323232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="00702221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 район с. </w:t>
      </w:r>
      <w:r w:rsidR="00702221">
        <w:rPr>
          <w:sz w:val="28"/>
          <w:szCs w:val="28"/>
        </w:rPr>
        <w:t>Дуван</w:t>
      </w:r>
      <w:r>
        <w:rPr>
          <w:sz w:val="28"/>
          <w:szCs w:val="28"/>
        </w:rPr>
        <w:t xml:space="preserve">, ул. </w:t>
      </w:r>
      <w:r w:rsidR="00702221">
        <w:rPr>
          <w:sz w:val="28"/>
          <w:szCs w:val="28"/>
        </w:rPr>
        <w:t>Пионерская,д.1</w:t>
      </w:r>
      <w:r>
        <w:rPr>
          <w:sz w:val="28"/>
          <w:szCs w:val="28"/>
        </w:rPr>
        <w:t xml:space="preserve"> и на  официальном сайте  сельского поселения </w:t>
      </w:r>
      <w:proofErr w:type="spellStart"/>
      <w:r w:rsidR="00702221"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 </w:t>
      </w:r>
      <w:r>
        <w:rPr>
          <w:bCs/>
          <w:color w:val="000000"/>
          <w:sz w:val="28"/>
          <w:szCs w:val="28"/>
          <w:lang w:eastAsia="ar-SA"/>
        </w:rPr>
        <w:t xml:space="preserve">Республики Башкортостан </w:t>
      </w:r>
      <w:r w:rsidRPr="008B7C72">
        <w:rPr>
          <w:color w:val="FF0000"/>
          <w:sz w:val="28"/>
          <w:szCs w:val="28"/>
        </w:rPr>
        <w:t xml:space="preserve"> </w:t>
      </w:r>
      <w:hyperlink r:id="rId9" w:history="1">
        <w:r w:rsidR="00702221" w:rsidRPr="002171A5">
          <w:rPr>
            <w:rStyle w:val="a4"/>
            <w:color w:val="000000" w:themeColor="text1"/>
            <w:sz w:val="28"/>
            <w:szCs w:val="28"/>
          </w:rPr>
          <w:t>http://duvan.spduvan.ru/</w:t>
        </w:r>
      </w:hyperlink>
    </w:p>
    <w:p w:rsidR="00E45FAF" w:rsidRDefault="00E45FAF" w:rsidP="0070222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3.  Контроль над исполнением настоящего постановления оставляю за собой.</w:t>
      </w:r>
    </w:p>
    <w:p w:rsidR="00E45FAF" w:rsidRDefault="00E45FAF" w:rsidP="00E45FAF">
      <w:pPr>
        <w:jc w:val="both"/>
        <w:rPr>
          <w:sz w:val="28"/>
          <w:szCs w:val="28"/>
        </w:rPr>
      </w:pPr>
    </w:p>
    <w:p w:rsidR="00E45FAF" w:rsidRDefault="00E45FAF" w:rsidP="00E45FAF">
      <w:pPr>
        <w:jc w:val="both"/>
        <w:rPr>
          <w:sz w:val="28"/>
          <w:szCs w:val="28"/>
        </w:rPr>
      </w:pPr>
    </w:p>
    <w:p w:rsidR="00E45FAF" w:rsidRDefault="00E45FAF" w:rsidP="00E45FAF">
      <w:pPr>
        <w:jc w:val="both"/>
        <w:rPr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             </w:t>
      </w:r>
      <w:r w:rsidR="00702221">
        <w:rPr>
          <w:bCs/>
          <w:sz w:val="28"/>
          <w:szCs w:val="28"/>
        </w:rPr>
        <w:t xml:space="preserve">И.А. </w:t>
      </w:r>
      <w:proofErr w:type="spellStart"/>
      <w:r w:rsidR="00702221">
        <w:rPr>
          <w:bCs/>
          <w:sz w:val="28"/>
          <w:szCs w:val="28"/>
        </w:rPr>
        <w:t>Бурылов</w:t>
      </w:r>
      <w:proofErr w:type="spellEnd"/>
    </w:p>
    <w:p w:rsidR="00E45FAF" w:rsidRDefault="00E45FAF" w:rsidP="00E45FAF">
      <w:pPr>
        <w:autoSpaceDE w:val="0"/>
        <w:autoSpaceDN w:val="0"/>
        <w:adjustRightInd w:val="0"/>
        <w:jc w:val="both"/>
        <w:rPr>
          <w:rFonts w:cs="Arial"/>
        </w:rPr>
      </w:pPr>
      <w:r>
        <w:rPr>
          <w:bCs/>
          <w:sz w:val="28"/>
          <w:szCs w:val="28"/>
        </w:rPr>
        <w:t xml:space="preserve">   </w:t>
      </w: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702221" w:rsidRDefault="00702221" w:rsidP="00E45FAF">
      <w:pPr>
        <w:autoSpaceDE w:val="0"/>
        <w:autoSpaceDN w:val="0"/>
        <w:adjustRightInd w:val="0"/>
        <w:jc w:val="right"/>
        <w:rPr>
          <w:rFonts w:cs="Arial"/>
        </w:rPr>
      </w:pPr>
    </w:p>
    <w:p w:rsidR="00E45FAF" w:rsidRDefault="00E45FAF" w:rsidP="00E45FAF">
      <w:pPr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lastRenderedPageBreak/>
        <w:t>Приложение № 1</w:t>
      </w:r>
    </w:p>
    <w:p w:rsidR="00E45FAF" w:rsidRDefault="00E45FAF" w:rsidP="00E45FAF">
      <w:pPr>
        <w:autoSpaceDE w:val="0"/>
        <w:autoSpaceDN w:val="0"/>
        <w:adjustRightInd w:val="0"/>
        <w:ind w:left="4956"/>
        <w:jc w:val="right"/>
        <w:rPr>
          <w:rFonts w:cs="Arial"/>
        </w:rPr>
      </w:pPr>
      <w:r>
        <w:rPr>
          <w:rFonts w:cs="Arial"/>
        </w:rPr>
        <w:t>к постановлению администрации</w:t>
      </w:r>
    </w:p>
    <w:p w:rsidR="00E45FAF" w:rsidRDefault="00E45FAF" w:rsidP="00E45FAF">
      <w:pPr>
        <w:ind w:left="4956"/>
        <w:jc w:val="right"/>
        <w:rPr>
          <w:rFonts w:cs="Arial"/>
        </w:rPr>
      </w:pPr>
      <w:r>
        <w:rPr>
          <w:rFonts w:cs="Arial"/>
        </w:rPr>
        <w:t xml:space="preserve">сельского поселения </w:t>
      </w:r>
      <w:proofErr w:type="spellStart"/>
      <w:r w:rsidR="00702221">
        <w:rPr>
          <w:rFonts w:cs="Arial"/>
        </w:rPr>
        <w:t>Дуванский</w:t>
      </w:r>
      <w:proofErr w:type="spellEnd"/>
    </w:p>
    <w:p w:rsidR="00E45FAF" w:rsidRDefault="00E45FAF" w:rsidP="00E45FAF">
      <w:pPr>
        <w:ind w:left="4956"/>
        <w:jc w:val="right"/>
        <w:rPr>
          <w:rFonts w:cs="Arial"/>
        </w:rPr>
      </w:pPr>
      <w:r>
        <w:rPr>
          <w:rFonts w:cs="Arial"/>
        </w:rPr>
        <w:t xml:space="preserve">сельсовет МР </w:t>
      </w:r>
      <w:proofErr w:type="spellStart"/>
      <w:r>
        <w:rPr>
          <w:rFonts w:cs="Arial"/>
        </w:rPr>
        <w:t>Дуванский</w:t>
      </w:r>
      <w:proofErr w:type="spellEnd"/>
      <w:r>
        <w:rPr>
          <w:rFonts w:cs="Arial"/>
        </w:rPr>
        <w:t xml:space="preserve"> район </w:t>
      </w:r>
      <w:r>
        <w:rPr>
          <w:rFonts w:cs="Arial"/>
        </w:rPr>
        <w:br/>
        <w:t xml:space="preserve">от </w:t>
      </w:r>
      <w:r w:rsidR="00702221">
        <w:rPr>
          <w:rFonts w:cs="Arial"/>
        </w:rPr>
        <w:t>30</w:t>
      </w:r>
      <w:r>
        <w:rPr>
          <w:rFonts w:cs="Arial"/>
        </w:rPr>
        <w:t xml:space="preserve"> мая 2022 года №</w:t>
      </w:r>
      <w:r w:rsidR="00702221">
        <w:rPr>
          <w:rFonts w:cs="Arial"/>
        </w:rPr>
        <w:t xml:space="preserve"> 58</w:t>
      </w:r>
      <w:r>
        <w:rPr>
          <w:rFonts w:cs="Arial"/>
        </w:rPr>
        <w:t xml:space="preserve"> </w:t>
      </w: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</w:t>
      </w: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противодействия идеологии терроризма в </w:t>
      </w:r>
      <w:r>
        <w:rPr>
          <w:rFonts w:eastAsia="Calibri"/>
          <w:iCs/>
          <w:sz w:val="28"/>
          <w:szCs w:val="28"/>
        </w:rPr>
        <w:t xml:space="preserve">сельском поселении </w:t>
      </w:r>
    </w:p>
    <w:p w:rsidR="00E45FAF" w:rsidRDefault="00702221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iCs/>
          <w:sz w:val="28"/>
          <w:szCs w:val="28"/>
        </w:rPr>
        <w:t>Дуванский</w:t>
      </w:r>
      <w:proofErr w:type="spellEnd"/>
      <w:r w:rsidR="00E45FAF">
        <w:rPr>
          <w:rFonts w:eastAsia="Calibri"/>
          <w:iCs/>
          <w:sz w:val="28"/>
          <w:szCs w:val="28"/>
        </w:rPr>
        <w:t xml:space="preserve"> с</w:t>
      </w:r>
      <w:r>
        <w:rPr>
          <w:rFonts w:eastAsia="Calibri"/>
          <w:iCs/>
          <w:sz w:val="28"/>
          <w:szCs w:val="28"/>
        </w:rPr>
        <w:t xml:space="preserve">ельсовет муниципального района </w:t>
      </w:r>
      <w:proofErr w:type="spellStart"/>
      <w:r w:rsidR="00E45FAF">
        <w:rPr>
          <w:rFonts w:eastAsia="Calibri"/>
          <w:iCs/>
          <w:sz w:val="28"/>
          <w:szCs w:val="28"/>
        </w:rPr>
        <w:t>Дуванский</w:t>
      </w:r>
      <w:proofErr w:type="spellEnd"/>
      <w:r w:rsidR="00E45FAF">
        <w:rPr>
          <w:rFonts w:eastAsia="Calibri"/>
          <w:iCs/>
          <w:sz w:val="28"/>
          <w:szCs w:val="28"/>
        </w:rPr>
        <w:t xml:space="preserve"> район Республики Башкортостан  </w:t>
      </w:r>
      <w:r w:rsidR="00E45FAF">
        <w:rPr>
          <w:rFonts w:eastAsia="Calibri"/>
          <w:sz w:val="28"/>
          <w:szCs w:val="28"/>
        </w:rPr>
        <w:t xml:space="preserve"> на 2022-2023 годы</w:t>
      </w:r>
    </w:p>
    <w:p w:rsidR="00E45FAF" w:rsidRDefault="00E45FAF" w:rsidP="00E45FA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E45FAF" w:rsidRDefault="00E45FAF" w:rsidP="00E45FAF">
      <w:pPr>
        <w:numPr>
          <w:ilvl w:val="0"/>
          <w:numId w:val="45"/>
        </w:num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Общие положения</w:t>
      </w:r>
    </w:p>
    <w:p w:rsidR="00E45FAF" w:rsidRDefault="00E45FAF" w:rsidP="00E45FAF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</w:rPr>
      </w:pP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способны предупредить лишь конкретную угрозу совершения террористического акта. Для радикального снижения угрозы терроризма необходимо разрушить саму систему его воспроизводства, основу которой составляет идеология терроризма, ее носители, а также каналы распространения. Решение данной задачи возможно лишь на основе проблемно-целевого планирования.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Настоящий план противодействия идеологии терроризма в </w:t>
      </w:r>
      <w:r>
        <w:rPr>
          <w:rFonts w:eastAsia="Calibri"/>
          <w:iCs/>
          <w:sz w:val="28"/>
          <w:szCs w:val="28"/>
        </w:rPr>
        <w:t xml:space="preserve">сельском поселении </w:t>
      </w:r>
      <w:proofErr w:type="spellStart"/>
      <w:r w:rsidR="00702221">
        <w:rPr>
          <w:rFonts w:eastAsia="Calibri"/>
          <w:iCs/>
          <w:sz w:val="28"/>
          <w:szCs w:val="28"/>
        </w:rPr>
        <w:t>Дуванский</w:t>
      </w:r>
      <w:proofErr w:type="spellEnd"/>
      <w:r w:rsidR="00702221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сельсовет муниципального района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iCs/>
          <w:sz w:val="28"/>
          <w:szCs w:val="28"/>
        </w:rPr>
        <w:t>Дуванский</w:t>
      </w:r>
      <w:proofErr w:type="spellEnd"/>
      <w:r>
        <w:rPr>
          <w:rFonts w:eastAsia="Calibri"/>
          <w:iCs/>
          <w:sz w:val="28"/>
          <w:szCs w:val="28"/>
        </w:rPr>
        <w:t xml:space="preserve"> района Республики Башкортостан</w:t>
      </w:r>
      <w:r>
        <w:rPr>
          <w:rFonts w:eastAsia="Calibri"/>
          <w:sz w:val="28"/>
          <w:szCs w:val="28"/>
        </w:rPr>
        <w:t xml:space="preserve"> (далее – План) направлен на  реализацию положений Стратегии национальной безопасности Российской Федерации, Концепции противодействия терроризму в Российской Федерации, Комплексного плана противодействия идеологии терроризма в Российской Федерации на 2021 – 2023 годы, Комплексного плана противодействия идеологии терроризма в Республики Башкортостан на 2021 – 2023 годы, Комплексного плана противодействия идеологии терроризма в муниципальном районе </w:t>
      </w:r>
      <w:proofErr w:type="spellStart"/>
      <w:r>
        <w:rPr>
          <w:rFonts w:eastAsia="Calibri"/>
          <w:sz w:val="28"/>
          <w:szCs w:val="28"/>
        </w:rPr>
        <w:t>Дуванский</w:t>
      </w:r>
      <w:proofErr w:type="spellEnd"/>
      <w:r>
        <w:rPr>
          <w:rFonts w:eastAsia="Calibri"/>
          <w:sz w:val="28"/>
          <w:szCs w:val="28"/>
        </w:rPr>
        <w:t xml:space="preserve"> район Республики Башкортостан на 2021 – 2023 годы.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учетом прогноза развития обстановки целью реализации мероприятий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</w:t>
      </w:r>
      <w:r w:rsidR="00702221">
        <w:rPr>
          <w:rFonts w:eastAsia="Calibri"/>
          <w:sz w:val="28"/>
          <w:szCs w:val="28"/>
        </w:rPr>
        <w:t xml:space="preserve">ритетными задачами, на решение </w:t>
      </w:r>
      <w:r>
        <w:rPr>
          <w:rFonts w:eastAsia="Calibri"/>
          <w:sz w:val="28"/>
          <w:szCs w:val="28"/>
        </w:rPr>
        <w:t>которых направлены мероприятия Плана, являются: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реализация мер по формированию у населения сельского поселения антитеррористического сознания;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совершенствование мер информационно-пропагандистского характера и защиты информационного пространства от идеологии терроризма;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развитие организационных мер, направленных на повышение результативности деятельности сельского поселения противодействия терроризму.</w:t>
      </w:r>
    </w:p>
    <w:p w:rsidR="00E45FAF" w:rsidRDefault="00E45FAF" w:rsidP="00E45FA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702221" w:rsidRDefault="00E45FAF" w:rsidP="00E45FAF">
      <w:pPr>
        <w:numPr>
          <w:ilvl w:val="0"/>
          <w:numId w:val="45"/>
        </w:num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плана по противодействию идеологии терроризма на территории сельского поселения </w:t>
      </w:r>
      <w:proofErr w:type="spellStart"/>
      <w:r w:rsidR="00702221">
        <w:rPr>
          <w:rFonts w:eastAsia="Calibri"/>
          <w:iCs/>
          <w:sz w:val="28"/>
          <w:szCs w:val="28"/>
        </w:rPr>
        <w:t>Дуванский</w:t>
      </w:r>
      <w:proofErr w:type="spellEnd"/>
      <w:r w:rsidR="00702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</w:p>
    <w:p w:rsidR="00E45FAF" w:rsidRDefault="00702221" w:rsidP="00702221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</w:t>
      </w:r>
      <w:r w:rsidR="00E45FAF">
        <w:rPr>
          <w:sz w:val="28"/>
          <w:szCs w:val="28"/>
        </w:rPr>
        <w:t xml:space="preserve">район Республики Башкортостан </w:t>
      </w:r>
    </w:p>
    <w:p w:rsidR="00E45FAF" w:rsidRDefault="00E45FAF" w:rsidP="00E45FAF">
      <w:pPr>
        <w:ind w:left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2022 – 2023 годы</w:t>
      </w:r>
    </w:p>
    <w:p w:rsidR="00E45FAF" w:rsidRDefault="00E45FAF" w:rsidP="00E45FAF">
      <w:pPr>
        <w:ind w:left="360"/>
        <w:contextualSpacing/>
        <w:rPr>
          <w:b/>
        </w:rPr>
      </w:pPr>
    </w:p>
    <w:tbl>
      <w:tblPr>
        <w:tblW w:w="10915" w:type="dxa"/>
        <w:tblInd w:w="-714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6869"/>
        <w:gridCol w:w="1134"/>
        <w:gridCol w:w="2409"/>
      </w:tblGrid>
      <w:tr w:rsidR="00E45FAF" w:rsidTr="002171A5">
        <w:trPr>
          <w:trHeight w:val="768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E45FAF" w:rsidTr="002171A5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с лицами, подверженными воздействию идеологии терроризма,                а также подпавшими под ее влияние</w:t>
            </w:r>
          </w:p>
        </w:tc>
      </w:tr>
      <w:tr w:rsidR="00E45FAF" w:rsidTr="002171A5">
        <w:trPr>
          <w:trHeight w:val="42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Pr="00456404" w:rsidRDefault="00E45FAF" w:rsidP="00456404">
            <w:pPr>
              <w:jc w:val="both"/>
            </w:pPr>
            <w:r w:rsidRPr="00456404">
              <w:t>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сельского поселения,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bookmarkStart w:id="0" w:name="_GoBack"/>
        <w:bookmarkEnd w:id="0"/>
      </w:tr>
      <w:tr w:rsidR="00E45FAF" w:rsidTr="002171A5">
        <w:trPr>
          <w:trHeight w:val="36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сельского поселения, норм законодательства РФ,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Комиссией по вопросам государственно-конфессиональным взаимоотношениям при главе АМР</w:t>
            </w:r>
          </w:p>
        </w:tc>
      </w:tr>
      <w:tr w:rsidR="00E45FAF" w:rsidTr="002171A5">
        <w:trPr>
          <w:trHeight w:val="34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организации, психологов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во взаимодействии с Отделом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комиссией по делам несовершеннолетних Администрации МР, образовательными учреждениями</w:t>
            </w:r>
          </w:p>
        </w:tc>
      </w:tr>
      <w:tr w:rsidR="00E45FAF" w:rsidTr="002171A5">
        <w:trPr>
          <w:trHeight w:val="66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формированию у населения антитеррористического сознания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Проведение общественно-политические, культурные и спортивные мероприятия, посвященные Дню солидарности в борьбе с терроризмом.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 в целях развития у населения, прежде всего молодежи, активной гражданской позиции, направленной на неприятие идеологии терроризма,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Ежегодно (сентябрь)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образовательными учреждениями и СДК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В целях снижения уязвимости молодежи от воздействия идеологии терроризма: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rPr>
                <w:sz w:val="20"/>
                <w:szCs w:val="20"/>
              </w:rPr>
            </w:pP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участие в проведении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По плану </w:t>
            </w:r>
            <w:proofErr w:type="spellStart"/>
            <w:r>
              <w:t>образова</w:t>
            </w:r>
            <w:proofErr w:type="spellEnd"/>
            <w:r>
              <w:t xml:space="preserve">-тельных </w:t>
            </w:r>
            <w:proofErr w:type="spellStart"/>
            <w:r>
              <w:t>учрежде-ний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образовательными учреждениями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организация работы в рамках всероссийских и региональных молодежных форумов с привлечением лидеров общественного мнения проведение тематических мероприятии по вопросам предупреждения распространения идеологии терроризма среди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В целях предотвращения использования религиозного фактора в распространении идеологии терроризма: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rPr>
                <w:sz w:val="20"/>
                <w:szCs w:val="20"/>
              </w:rPr>
            </w:pP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проведение встреч с руководителями (представителями) религиозных организаций по вопросам совершенствования форм и методов профилактической работы среди верующих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Pr="002171A5" w:rsidRDefault="00E45FAF" w:rsidP="002171A5">
            <w:pPr>
              <w:jc w:val="center"/>
            </w:pPr>
            <w:r w:rsidRPr="002171A5">
              <w:t>Администрация сельского поселения во взаимодействии с Комиссией по вопросам государственно-конфессиональным взаимоотношениям при главе АМР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творческих проектов антитеррористической направленности, в том числе в рамках реализуемых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школами и СДК</w:t>
            </w:r>
          </w:p>
        </w:tc>
      </w:tr>
      <w:tr w:rsidR="00E45FAF" w:rsidTr="002171A5">
        <w:trPr>
          <w:trHeight w:val="68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мер информационно-пропагандистского характера и защиты информационного пространства на территории сельского поселения от идеологии терроризма</w:t>
            </w:r>
          </w:p>
        </w:tc>
      </w:tr>
      <w:tr w:rsidR="00E45FAF" w:rsidTr="002171A5">
        <w:trPr>
          <w:trHeight w:val="233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созданию и распространению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родственников, с привлечением лидеров общественного мнения, популярных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</w:t>
            </w:r>
          </w:p>
        </w:tc>
      </w:tr>
      <w:tr w:rsidR="00E45FAF" w:rsidTr="002171A5">
        <w:trPr>
          <w:trHeight w:val="17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изготовления и установка в местах массового пребывания людей средств наружной рекламы для доведения 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45FAF" w:rsidTr="002171A5">
        <w:trPr>
          <w:trHeight w:val="14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аппарат АТК муниципального района  печатных информационных материалов по вопросам профилактики терроризма для размещения в дальнейшем на официальном портале Национального антитеррористического комитета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45FAF" w:rsidTr="002171A5">
        <w:trPr>
          <w:trHeight w:val="1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 и функционирование на официальных сайтах сельского поселения разделов, посвященных вопросам противодействия терроризму и его идеологии, а также доступ к данным разделам с главных страниц указанных сайтов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E45FAF" w:rsidTr="002171A5">
        <w:trPr>
          <w:trHeight w:val="78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Организационные и иные меры, направленные на повышение результативности деятельности администрации сельского поселения по противодействию терроризму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на территории Республики Башкортостан 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По мере </w:t>
            </w:r>
            <w:proofErr w:type="spellStart"/>
            <w:r>
              <w:t>необходи</w:t>
            </w:r>
            <w:proofErr w:type="spellEnd"/>
            <w:r>
              <w:t>-мости в течение месяца после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25"/>
              <w:shd w:val="clear" w:color="auto" w:fill="auto"/>
              <w:tabs>
                <w:tab w:val="left" w:pos="1311"/>
              </w:tabs>
              <w:spacing w:before="0" w:line="240" w:lineRule="auto"/>
              <w:ind w:left="69" w:right="11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проведения тематических мероприятий по вопросам предупреждения распространения идеологии терроризма среди молодежи (форумы, семинары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Ежегодно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во взаимодействии с Комитетом по молодежной политики АМР, школами и СДК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Своевременное информирование правоохранительных органов о фактах проявлений 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jc w:val="center"/>
            </w:pPr>
            <w: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45FAF" w:rsidTr="002171A5">
        <w:trPr>
          <w:trHeight w:val="55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Координация и контроль деятельности по исполнению плана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Определение должностных лиц, на которых будет возложено непосредственное руководство работой по исполнению мероприятий 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jc w:val="center"/>
            </w:pPr>
            <w:r>
              <w:t xml:space="preserve">По мере </w:t>
            </w:r>
            <w:proofErr w:type="spellStart"/>
            <w:r>
              <w:t>необходи</w:t>
            </w:r>
            <w:proofErr w:type="spellEnd"/>
            <w:r>
              <w:t>-мости, в случае изменений в аппарате 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t>Направление в аппарат АТК муниципального района отчета об исполнении Плана мероприятий по противодействию идеологии терроризма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1 июля за -1 полугодие отчетного года,</w:t>
            </w:r>
          </w:p>
          <w:p w:rsidR="00E45FAF" w:rsidRDefault="00E45FAF" w:rsidP="005230B7">
            <w:pPr>
              <w:spacing w:after="100" w:afterAutospacing="1"/>
              <w:jc w:val="center"/>
            </w:pPr>
            <w:r>
              <w:t xml:space="preserve">к 1 января года, следующим за </w:t>
            </w:r>
            <w:r>
              <w:lastRenderedPageBreak/>
              <w:t>отчетным – за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</w:tr>
      <w:tr w:rsidR="00E45FAF" w:rsidTr="002171A5">
        <w:trPr>
          <w:trHeight w:val="553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E45FAF">
            <w:pPr>
              <w:pStyle w:val="ac"/>
              <w:numPr>
                <w:ilvl w:val="0"/>
                <w:numId w:val="46"/>
              </w:numPr>
              <w:suppressAutoHyphens w:val="0"/>
              <w:spacing w:line="276" w:lineRule="auto"/>
              <w:ind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по исполнению Плана</w:t>
            </w:r>
          </w:p>
        </w:tc>
      </w:tr>
      <w:tr w:rsidR="00E45FAF" w:rsidTr="002171A5">
        <w:trPr>
          <w:trHeight w:val="5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ind w:left="69" w:right="112"/>
              <w:jc w:val="both"/>
            </w:pPr>
            <w:r>
              <w:rPr>
                <w:rFonts w:eastAsia="Calibri"/>
              </w:rPr>
              <w:t>Финансовое обеспечение расходных обязательств, связанных с реализацией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spacing w:after="100" w:afterAutospacing="1"/>
              <w:ind w:left="69" w:right="112"/>
              <w:jc w:val="center"/>
            </w:pPr>
            <w:r>
              <w:t xml:space="preserve">Ежегодно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45FAF" w:rsidRDefault="00E45FAF" w:rsidP="005230B7">
            <w:pPr>
              <w:pStyle w:val="ac"/>
              <w:spacing w:line="276" w:lineRule="auto"/>
              <w:ind w:left="6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E45FAF" w:rsidRDefault="00E45FAF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D1B" w:rsidRDefault="00356D1B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D1B" w:rsidRDefault="00356D1B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6D1B" w:rsidRDefault="00356D1B" w:rsidP="00E45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3611" w:rsidRDefault="00E45FAF" w:rsidP="00356D1B">
      <w:pPr>
        <w:autoSpaceDE w:val="0"/>
        <w:autoSpaceDN w:val="0"/>
        <w:adjustRightInd w:val="0"/>
        <w:jc w:val="both"/>
        <w:rPr>
          <w:rStyle w:val="normaltextrun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</w:t>
      </w:r>
      <w:r w:rsidR="00356D1B">
        <w:rPr>
          <w:bCs/>
          <w:sz w:val="28"/>
          <w:szCs w:val="28"/>
        </w:rPr>
        <w:t xml:space="preserve">                      </w:t>
      </w:r>
      <w:r w:rsidR="00702221">
        <w:rPr>
          <w:bCs/>
          <w:sz w:val="28"/>
          <w:szCs w:val="28"/>
        </w:rPr>
        <w:t xml:space="preserve">И.А. </w:t>
      </w:r>
      <w:proofErr w:type="spellStart"/>
      <w:r w:rsidR="00702221">
        <w:rPr>
          <w:bCs/>
          <w:sz w:val="28"/>
          <w:szCs w:val="28"/>
        </w:rPr>
        <w:t>Бурылов</w:t>
      </w:r>
      <w:proofErr w:type="spellEnd"/>
    </w:p>
    <w:sectPr w:rsidR="00E43611" w:rsidSect="00D751B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D8" w:rsidRDefault="008322D8">
      <w:r>
        <w:separator/>
      </w:r>
    </w:p>
  </w:endnote>
  <w:endnote w:type="continuationSeparator" w:id="0">
    <w:p w:rsidR="008322D8" w:rsidRDefault="008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D8" w:rsidRDefault="008322D8">
      <w:r>
        <w:separator/>
      </w:r>
    </w:p>
  </w:footnote>
  <w:footnote w:type="continuationSeparator" w:id="0">
    <w:p w:rsidR="008322D8" w:rsidRDefault="0083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E0" w:rsidRDefault="000E6CE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456404">
      <w:rPr>
        <w:noProof/>
      </w:rPr>
      <w:t>7</w:t>
    </w:r>
    <w:r>
      <w:fldChar w:fldCharType="end"/>
    </w:r>
  </w:p>
  <w:p w:rsidR="007303E0" w:rsidRPr="00E901DA" w:rsidRDefault="000E6CE8" w:rsidP="00E766C1">
    <w:pPr>
      <w:pStyle w:val="af"/>
      <w:tabs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C18C0"/>
    <w:multiLevelType w:val="hybridMultilevel"/>
    <w:tmpl w:val="0E701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51FE3"/>
    <w:multiLevelType w:val="multilevel"/>
    <w:tmpl w:val="CF347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33" w15:restartNumberingAfterBreak="0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"/>
  </w:num>
  <w:num w:numId="3">
    <w:abstractNumId w:val="36"/>
  </w:num>
  <w:num w:numId="4">
    <w:abstractNumId w:val="9"/>
  </w:num>
  <w:num w:numId="5">
    <w:abstractNumId w:val="37"/>
  </w:num>
  <w:num w:numId="6">
    <w:abstractNumId w:val="0"/>
  </w:num>
  <w:num w:numId="7">
    <w:abstractNumId w:val="21"/>
  </w:num>
  <w:num w:numId="8">
    <w:abstractNumId w:val="41"/>
  </w:num>
  <w:num w:numId="9">
    <w:abstractNumId w:val="26"/>
  </w:num>
  <w:num w:numId="10">
    <w:abstractNumId w:val="38"/>
  </w:num>
  <w:num w:numId="11">
    <w:abstractNumId w:val="3"/>
  </w:num>
  <w:num w:numId="12">
    <w:abstractNumId w:val="4"/>
  </w:num>
  <w:num w:numId="13">
    <w:abstractNumId w:val="7"/>
  </w:num>
  <w:num w:numId="14">
    <w:abstractNumId w:val="29"/>
  </w:num>
  <w:num w:numId="15">
    <w:abstractNumId w:val="33"/>
  </w:num>
  <w:num w:numId="16">
    <w:abstractNumId w:val="6"/>
  </w:num>
  <w:num w:numId="17">
    <w:abstractNumId w:val="20"/>
  </w:num>
  <w:num w:numId="18">
    <w:abstractNumId w:val="34"/>
  </w:num>
  <w:num w:numId="19">
    <w:abstractNumId w:val="2"/>
  </w:num>
  <w:num w:numId="20">
    <w:abstractNumId w:val="42"/>
  </w:num>
  <w:num w:numId="21">
    <w:abstractNumId w:val="22"/>
  </w:num>
  <w:num w:numId="22">
    <w:abstractNumId w:val="5"/>
  </w:num>
  <w:num w:numId="23">
    <w:abstractNumId w:val="11"/>
  </w:num>
  <w:num w:numId="24">
    <w:abstractNumId w:val="27"/>
  </w:num>
  <w:num w:numId="25">
    <w:abstractNumId w:val="43"/>
  </w:num>
  <w:num w:numId="26">
    <w:abstractNumId w:val="45"/>
  </w:num>
  <w:num w:numId="27">
    <w:abstractNumId w:val="13"/>
  </w:num>
  <w:num w:numId="28">
    <w:abstractNumId w:val="12"/>
  </w:num>
  <w:num w:numId="29">
    <w:abstractNumId w:val="30"/>
  </w:num>
  <w:num w:numId="30">
    <w:abstractNumId w:val="16"/>
  </w:num>
  <w:num w:numId="31">
    <w:abstractNumId w:val="28"/>
  </w:num>
  <w:num w:numId="32">
    <w:abstractNumId w:val="15"/>
  </w:num>
  <w:num w:numId="33">
    <w:abstractNumId w:val="44"/>
  </w:num>
  <w:num w:numId="34">
    <w:abstractNumId w:val="24"/>
  </w:num>
  <w:num w:numId="35">
    <w:abstractNumId w:val="8"/>
  </w:num>
  <w:num w:numId="36">
    <w:abstractNumId w:val="17"/>
  </w:num>
  <w:num w:numId="37">
    <w:abstractNumId w:val="23"/>
  </w:num>
  <w:num w:numId="38">
    <w:abstractNumId w:val="18"/>
  </w:num>
  <w:num w:numId="39">
    <w:abstractNumId w:val="39"/>
  </w:num>
  <w:num w:numId="40">
    <w:abstractNumId w:val="31"/>
  </w:num>
  <w:num w:numId="41">
    <w:abstractNumId w:val="19"/>
  </w:num>
  <w:num w:numId="42">
    <w:abstractNumId w:val="32"/>
  </w:num>
  <w:num w:numId="43">
    <w:abstractNumId w:val="40"/>
  </w:num>
  <w:num w:numId="44">
    <w:abstractNumId w:val="3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0A4E85"/>
    <w:rsid w:val="000E6CE8"/>
    <w:rsid w:val="00105CF6"/>
    <w:rsid w:val="00186024"/>
    <w:rsid w:val="001F21C0"/>
    <w:rsid w:val="001F4DEC"/>
    <w:rsid w:val="001F5DF8"/>
    <w:rsid w:val="00206983"/>
    <w:rsid w:val="002171A5"/>
    <w:rsid w:val="00287A01"/>
    <w:rsid w:val="002961C6"/>
    <w:rsid w:val="002C726B"/>
    <w:rsid w:val="002F4110"/>
    <w:rsid w:val="00356D1B"/>
    <w:rsid w:val="00420BE1"/>
    <w:rsid w:val="00442FB8"/>
    <w:rsid w:val="00456404"/>
    <w:rsid w:val="00480836"/>
    <w:rsid w:val="004D44B2"/>
    <w:rsid w:val="00500C10"/>
    <w:rsid w:val="005027D7"/>
    <w:rsid w:val="00506CAB"/>
    <w:rsid w:val="005142A2"/>
    <w:rsid w:val="00591000"/>
    <w:rsid w:val="005B19AB"/>
    <w:rsid w:val="005C493F"/>
    <w:rsid w:val="005C76E1"/>
    <w:rsid w:val="0062182F"/>
    <w:rsid w:val="00702221"/>
    <w:rsid w:val="00766560"/>
    <w:rsid w:val="00783E9B"/>
    <w:rsid w:val="007A456B"/>
    <w:rsid w:val="007B1D63"/>
    <w:rsid w:val="008322D8"/>
    <w:rsid w:val="00855F9C"/>
    <w:rsid w:val="00863751"/>
    <w:rsid w:val="00863AD3"/>
    <w:rsid w:val="008D1D84"/>
    <w:rsid w:val="008E148D"/>
    <w:rsid w:val="009542CA"/>
    <w:rsid w:val="009632B2"/>
    <w:rsid w:val="00964961"/>
    <w:rsid w:val="009712BB"/>
    <w:rsid w:val="009744AD"/>
    <w:rsid w:val="00A03F6D"/>
    <w:rsid w:val="00A700DB"/>
    <w:rsid w:val="00A91355"/>
    <w:rsid w:val="00AF74A9"/>
    <w:rsid w:val="00B02DE1"/>
    <w:rsid w:val="00B44905"/>
    <w:rsid w:val="00B82FDC"/>
    <w:rsid w:val="00C120F0"/>
    <w:rsid w:val="00D1569E"/>
    <w:rsid w:val="00D55DA5"/>
    <w:rsid w:val="00D73DF6"/>
    <w:rsid w:val="00D751BD"/>
    <w:rsid w:val="00E43611"/>
    <w:rsid w:val="00E45FAF"/>
    <w:rsid w:val="00E7623D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D005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1 Знак,Обычный (веб)1 Знак,Обычный (веб)11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,Обычный (Web)1,Обычный (веб)1,Обычный (веб)11"/>
    <w:basedOn w:val="a"/>
    <w:link w:val="a7"/>
    <w:uiPriority w:val="99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link w:val="ConsPlusNormal0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762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76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623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E762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List Paragraph"/>
    <w:basedOn w:val="a"/>
    <w:uiPriority w:val="1"/>
    <w:qFormat/>
    <w:rsid w:val="00E7623D"/>
    <w:pPr>
      <w:ind w:left="708"/>
    </w:pPr>
  </w:style>
  <w:style w:type="character" w:customStyle="1" w:styleId="ConsPlusNormal0">
    <w:name w:val="ConsPlusNormal Знак"/>
    <w:link w:val="ConsPlusNormal"/>
    <w:locked/>
    <w:rsid w:val="00E7623D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7623D"/>
    <w:rPr>
      <w:rFonts w:ascii="Calibri" w:eastAsia="Arial" w:hAnsi="Calibri" w:cs="Times New Roman"/>
      <w:lang w:eastAsia="ar-SA"/>
    </w:rPr>
  </w:style>
  <w:style w:type="paragraph" w:styleId="af">
    <w:name w:val="header"/>
    <w:basedOn w:val="a"/>
    <w:link w:val="af0"/>
    <w:rsid w:val="005C76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5C7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rsid w:val="005C76E1"/>
    <w:pPr>
      <w:ind w:left="566" w:hanging="283"/>
      <w:contextualSpacing/>
    </w:pPr>
  </w:style>
  <w:style w:type="character" w:customStyle="1" w:styleId="af1">
    <w:name w:val="a"/>
    <w:rsid w:val="005C76E1"/>
  </w:style>
  <w:style w:type="paragraph" w:customStyle="1" w:styleId="default">
    <w:name w:val="default"/>
    <w:basedOn w:val="a"/>
    <w:rsid w:val="005C76E1"/>
    <w:pPr>
      <w:spacing w:before="100" w:beforeAutospacing="1" w:after="100" w:afterAutospacing="1"/>
    </w:pPr>
  </w:style>
  <w:style w:type="character" w:customStyle="1" w:styleId="24">
    <w:name w:val="Основной текст (2)_"/>
    <w:basedOn w:val="a0"/>
    <w:link w:val="25"/>
    <w:locked/>
    <w:rsid w:val="00E45FAF"/>
    <w:rPr>
      <w:sz w:val="32"/>
      <w:szCs w:val="3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45FAF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van.spduv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6245-DBFF-4B4B-A7F6-796AE7FF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3</cp:revision>
  <cp:lastPrinted>2022-06-07T11:38:00Z</cp:lastPrinted>
  <dcterms:created xsi:type="dcterms:W3CDTF">2022-06-07T11:16:00Z</dcterms:created>
  <dcterms:modified xsi:type="dcterms:W3CDTF">2022-06-07T11:38:00Z</dcterms:modified>
</cp:coreProperties>
</file>