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A45B44" w:rsidRPr="00F06838" w:rsidRDefault="00A45B44" w:rsidP="00B4455D">
      <w:pPr>
        <w:rPr>
          <w:rFonts w:eastAsia="Calibri"/>
          <w:b/>
          <w:sz w:val="28"/>
          <w:szCs w:val="28"/>
        </w:rPr>
      </w:pPr>
    </w:p>
    <w:p w:rsidR="00FB0D4B" w:rsidRPr="00FB0D4B" w:rsidRDefault="00D51BFC" w:rsidP="00FB0D4B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FB0D4B">
        <w:rPr>
          <w:b/>
          <w:bCs/>
          <w:sz w:val="28"/>
          <w:szCs w:val="28"/>
        </w:rPr>
        <w:t xml:space="preserve">О назначении публичных слушаний по вопросу </w:t>
      </w:r>
      <w:r w:rsidR="00FB0D4B" w:rsidRPr="00FB0D4B">
        <w:rPr>
          <w:rFonts w:eastAsia="Arial Unicode MS"/>
          <w:b/>
          <w:sz w:val="28"/>
          <w:szCs w:val="28"/>
        </w:rPr>
        <w:t>замен</w:t>
      </w:r>
      <w:r w:rsidR="00FB0D4B" w:rsidRPr="00FB0D4B">
        <w:rPr>
          <w:rFonts w:eastAsia="Arial Unicode MS"/>
          <w:b/>
          <w:sz w:val="28"/>
          <w:szCs w:val="28"/>
        </w:rPr>
        <w:t xml:space="preserve">ы зоны Ж-1 на Р-2 и о внесении кода 5.2.1 (Туристическое обслуживание) </w:t>
      </w:r>
      <w:r w:rsidR="00FB0D4B" w:rsidRPr="00FB0D4B">
        <w:rPr>
          <w:rFonts w:eastAsia="Arial Unicode MS"/>
          <w:b/>
          <w:sz w:val="28"/>
          <w:szCs w:val="28"/>
        </w:rPr>
        <w:t>условно-разрешенного вида исп</w:t>
      </w:r>
      <w:r w:rsidR="00FB0D4B" w:rsidRPr="00FB0D4B">
        <w:rPr>
          <w:rFonts w:eastAsia="Arial Unicode MS"/>
          <w:b/>
          <w:sz w:val="28"/>
          <w:szCs w:val="28"/>
        </w:rPr>
        <w:t xml:space="preserve">ользования земельного участка </w:t>
      </w:r>
      <w:r w:rsidR="00FB0D4B" w:rsidRPr="00FB0D4B">
        <w:rPr>
          <w:rFonts w:eastAsia="Arial Unicode MS"/>
          <w:b/>
          <w:sz w:val="28"/>
          <w:szCs w:val="28"/>
        </w:rPr>
        <w:t>в рекреационной территориальной зоне Р-2 на з</w:t>
      </w:r>
      <w:r w:rsidR="00FB0D4B" w:rsidRPr="00FB0D4B">
        <w:rPr>
          <w:rFonts w:eastAsia="Arial Unicode MS"/>
          <w:b/>
          <w:sz w:val="28"/>
          <w:szCs w:val="28"/>
        </w:rPr>
        <w:t>емельном участке в кадастровом квартале 02:21:</w:t>
      </w:r>
      <w:proofErr w:type="gramStart"/>
      <w:r w:rsidR="00FB0D4B" w:rsidRPr="00FB0D4B">
        <w:rPr>
          <w:rFonts w:eastAsia="Arial Unicode MS"/>
          <w:b/>
          <w:sz w:val="28"/>
          <w:szCs w:val="28"/>
        </w:rPr>
        <w:t>11080:ЗУ</w:t>
      </w:r>
      <w:proofErr w:type="gramEnd"/>
      <w:r w:rsidR="00FB0D4B" w:rsidRPr="00FB0D4B">
        <w:rPr>
          <w:rFonts w:eastAsia="Arial Unicode MS"/>
          <w:b/>
          <w:sz w:val="28"/>
          <w:szCs w:val="28"/>
        </w:rPr>
        <w:t xml:space="preserve">1 </w:t>
      </w:r>
      <w:r w:rsidR="00FB0D4B" w:rsidRPr="00FB0D4B">
        <w:rPr>
          <w:rFonts w:eastAsia="Arial Unicode MS"/>
          <w:b/>
          <w:sz w:val="28"/>
          <w:szCs w:val="28"/>
        </w:rPr>
        <w:t xml:space="preserve">по адресу: Республика Башкортостан, </w:t>
      </w:r>
      <w:proofErr w:type="spellStart"/>
      <w:r w:rsidR="00FB0D4B" w:rsidRPr="00FB0D4B">
        <w:rPr>
          <w:rFonts w:eastAsia="Arial Unicode MS"/>
          <w:b/>
          <w:sz w:val="28"/>
          <w:szCs w:val="28"/>
        </w:rPr>
        <w:t>Дуванский</w:t>
      </w:r>
      <w:proofErr w:type="spellEnd"/>
      <w:r w:rsidR="00FB0D4B" w:rsidRPr="00FB0D4B">
        <w:rPr>
          <w:rFonts w:eastAsia="Arial Unicode MS"/>
          <w:b/>
          <w:sz w:val="28"/>
          <w:szCs w:val="28"/>
        </w:rPr>
        <w:t xml:space="preserve"> район, с/с </w:t>
      </w:r>
      <w:proofErr w:type="spellStart"/>
      <w:r w:rsidR="00FB0D4B" w:rsidRPr="00FB0D4B">
        <w:rPr>
          <w:rFonts w:eastAsia="Arial Unicode MS"/>
          <w:b/>
          <w:sz w:val="28"/>
          <w:szCs w:val="28"/>
        </w:rPr>
        <w:t>Дуванский</w:t>
      </w:r>
      <w:proofErr w:type="spellEnd"/>
      <w:r w:rsidR="00FB0D4B" w:rsidRPr="00FB0D4B">
        <w:rPr>
          <w:rFonts w:eastAsia="Arial Unicode MS"/>
          <w:b/>
          <w:sz w:val="28"/>
          <w:szCs w:val="28"/>
        </w:rPr>
        <w:t xml:space="preserve">, </w:t>
      </w:r>
      <w:proofErr w:type="spellStart"/>
      <w:r w:rsidR="00FB0D4B" w:rsidRPr="00FB0D4B">
        <w:rPr>
          <w:rFonts w:eastAsia="Arial Unicode MS"/>
          <w:b/>
          <w:sz w:val="28"/>
          <w:szCs w:val="28"/>
        </w:rPr>
        <w:t>д.Комсомольский</w:t>
      </w:r>
      <w:proofErr w:type="spellEnd"/>
    </w:p>
    <w:p w:rsidR="00D51BFC" w:rsidRDefault="00D51BFC" w:rsidP="00D51BFC">
      <w:pPr>
        <w:tabs>
          <w:tab w:val="left" w:pos="3765"/>
        </w:tabs>
        <w:rPr>
          <w:bCs/>
          <w:sz w:val="28"/>
          <w:szCs w:val="28"/>
        </w:rPr>
      </w:pPr>
    </w:p>
    <w:p w:rsidR="00D51BFC" w:rsidRDefault="00D51BFC" w:rsidP="00D51BFC">
      <w:pPr>
        <w:rPr>
          <w:sz w:val="20"/>
          <w:szCs w:val="20"/>
        </w:rPr>
      </w:pPr>
    </w:p>
    <w:p w:rsidR="00D51BFC" w:rsidRDefault="00D51BFC" w:rsidP="00D51BF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от 06.10.2003 № 131-ФЗ  «Об общих принципах организации местного самоуправления в Российской Федерации», ст. 39, 40, 46 Градостроительного кодекса Российской Федерации, Решением Совета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от 21.01.2015 № 188 «Об утверждении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Башкортостан», в соответствии с п.3 ст. 11 Устава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РЕШИЛ:</w:t>
      </w:r>
    </w:p>
    <w:p w:rsidR="00A45B44" w:rsidRDefault="00A45B44" w:rsidP="00D51BFC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D51BFC" w:rsidRPr="00A71B7D" w:rsidRDefault="00A45B44" w:rsidP="00D51BF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BFC" w:rsidRPr="00A71B7D">
        <w:rPr>
          <w:sz w:val="28"/>
          <w:szCs w:val="28"/>
        </w:rPr>
        <w:t>1. Назначить публичные слушания на 2</w:t>
      </w:r>
      <w:r w:rsidR="00B57917">
        <w:rPr>
          <w:sz w:val="28"/>
          <w:szCs w:val="28"/>
        </w:rPr>
        <w:t>7 августа</w:t>
      </w:r>
      <w:r w:rsidR="00D51BFC" w:rsidRPr="00A71B7D">
        <w:rPr>
          <w:color w:val="000000"/>
          <w:sz w:val="28"/>
          <w:szCs w:val="28"/>
        </w:rPr>
        <w:t xml:space="preserve"> 2021 года в 14-00 часов</w:t>
      </w:r>
      <w:r w:rsidR="00D51BFC" w:rsidRPr="00A71B7D">
        <w:rPr>
          <w:sz w:val="28"/>
          <w:szCs w:val="28"/>
        </w:rPr>
        <w:t xml:space="preserve"> по адресу: РБ, </w:t>
      </w:r>
      <w:proofErr w:type="spellStart"/>
      <w:r w:rsidR="00D51BFC" w:rsidRPr="00A71B7D">
        <w:rPr>
          <w:sz w:val="28"/>
          <w:szCs w:val="28"/>
        </w:rPr>
        <w:t>Дуванский</w:t>
      </w:r>
      <w:proofErr w:type="spellEnd"/>
      <w:r w:rsidR="00D51BFC" w:rsidRPr="00A71B7D">
        <w:rPr>
          <w:sz w:val="28"/>
          <w:szCs w:val="28"/>
        </w:rPr>
        <w:t xml:space="preserve"> район, с. Дуван, ул. Пионерская, д. 1, здание Администрации сельского поселения </w:t>
      </w:r>
      <w:proofErr w:type="spellStart"/>
      <w:r w:rsidR="00D51BFC" w:rsidRPr="00A71B7D">
        <w:rPr>
          <w:sz w:val="28"/>
          <w:szCs w:val="28"/>
        </w:rPr>
        <w:t>Дуванский</w:t>
      </w:r>
      <w:proofErr w:type="spellEnd"/>
      <w:r w:rsidR="00D51BFC" w:rsidRPr="00A71B7D">
        <w:rPr>
          <w:sz w:val="28"/>
          <w:szCs w:val="28"/>
        </w:rPr>
        <w:t xml:space="preserve"> сельсовет муниципального района </w:t>
      </w:r>
      <w:proofErr w:type="spellStart"/>
      <w:r w:rsidR="00D51BFC" w:rsidRPr="00A71B7D">
        <w:rPr>
          <w:sz w:val="28"/>
          <w:szCs w:val="28"/>
        </w:rPr>
        <w:t>Дуванский</w:t>
      </w:r>
      <w:proofErr w:type="spellEnd"/>
      <w:r w:rsidR="00D51BFC" w:rsidRPr="00A71B7D">
        <w:rPr>
          <w:sz w:val="28"/>
          <w:szCs w:val="28"/>
        </w:rPr>
        <w:t xml:space="preserve"> район Республики Башкортостан, по вопросу предоставления разрешения:</w:t>
      </w:r>
      <w:r w:rsidR="00D51BFC" w:rsidRPr="00A71B7D">
        <w:rPr>
          <w:rFonts w:eastAsia="Calibri"/>
          <w:sz w:val="28"/>
          <w:szCs w:val="28"/>
        </w:rPr>
        <w:t xml:space="preserve"> </w:t>
      </w:r>
    </w:p>
    <w:p w:rsidR="00FB0D4B" w:rsidRPr="0091454C" w:rsidRDefault="00D51BFC" w:rsidP="00FB0D4B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A71B7D">
        <w:rPr>
          <w:sz w:val="28"/>
          <w:szCs w:val="28"/>
        </w:rPr>
        <w:t xml:space="preserve">1.1. По обращению физического лица, </w:t>
      </w:r>
      <w:r w:rsidR="00FB0D4B">
        <w:rPr>
          <w:sz w:val="28"/>
          <w:szCs w:val="28"/>
        </w:rPr>
        <w:t xml:space="preserve">о </w:t>
      </w:r>
      <w:r w:rsidR="00FB0D4B" w:rsidRPr="00153920">
        <w:rPr>
          <w:rFonts w:eastAsia="Arial Unicode MS"/>
          <w:sz w:val="28"/>
          <w:szCs w:val="28"/>
        </w:rPr>
        <w:t>замен</w:t>
      </w:r>
      <w:r w:rsidR="00FB0D4B">
        <w:rPr>
          <w:rFonts w:eastAsia="Arial Unicode MS"/>
          <w:sz w:val="28"/>
          <w:szCs w:val="28"/>
        </w:rPr>
        <w:t>е зоны Ж-1 на Р-2 и о внесении кода 5.2.1 (Туристическое обслуживание)</w:t>
      </w:r>
      <w:r w:rsidR="00FB0D4B" w:rsidRPr="00153920">
        <w:rPr>
          <w:rFonts w:eastAsia="Arial Unicode MS"/>
          <w:sz w:val="28"/>
          <w:szCs w:val="28"/>
        </w:rPr>
        <w:t xml:space="preserve"> условно-разрешенного вида использования земельного участка</w:t>
      </w:r>
      <w:r w:rsidR="00FB0D4B">
        <w:rPr>
          <w:rFonts w:eastAsia="Arial Unicode MS"/>
          <w:sz w:val="28"/>
          <w:szCs w:val="28"/>
        </w:rPr>
        <w:t xml:space="preserve"> </w:t>
      </w:r>
      <w:r w:rsidR="00FB0D4B" w:rsidRPr="0091454C">
        <w:rPr>
          <w:rFonts w:eastAsia="Arial Unicode MS"/>
          <w:sz w:val="28"/>
          <w:szCs w:val="28"/>
        </w:rPr>
        <w:t>в рекреационной территориальной зоне Р-2 на з</w:t>
      </w:r>
      <w:r w:rsidR="00FB0D4B">
        <w:rPr>
          <w:rFonts w:eastAsia="Arial Unicode MS"/>
          <w:sz w:val="28"/>
          <w:szCs w:val="28"/>
        </w:rPr>
        <w:t>емельном участке в кадастровом квартале 02:21:</w:t>
      </w:r>
      <w:proofErr w:type="gramStart"/>
      <w:r w:rsidR="00FB0D4B">
        <w:rPr>
          <w:rFonts w:eastAsia="Arial Unicode MS"/>
          <w:sz w:val="28"/>
          <w:szCs w:val="28"/>
        </w:rPr>
        <w:t>11080:ЗУ</w:t>
      </w:r>
      <w:proofErr w:type="gramEnd"/>
      <w:r w:rsidR="00FB0D4B">
        <w:rPr>
          <w:rFonts w:eastAsia="Arial Unicode MS"/>
          <w:sz w:val="28"/>
          <w:szCs w:val="28"/>
        </w:rPr>
        <w:t xml:space="preserve">1 </w:t>
      </w:r>
      <w:r w:rsidR="00FB0D4B" w:rsidRPr="0091454C">
        <w:rPr>
          <w:rFonts w:eastAsia="Arial Unicode MS"/>
          <w:sz w:val="28"/>
          <w:szCs w:val="28"/>
        </w:rPr>
        <w:t xml:space="preserve">по адресу: Республика Башкортостан, </w:t>
      </w:r>
      <w:proofErr w:type="spellStart"/>
      <w:r w:rsidR="00FB0D4B" w:rsidRPr="0091454C">
        <w:rPr>
          <w:rFonts w:eastAsia="Arial Unicode MS"/>
          <w:sz w:val="28"/>
          <w:szCs w:val="28"/>
        </w:rPr>
        <w:t>Ду</w:t>
      </w:r>
      <w:r w:rsidR="00FB0D4B">
        <w:rPr>
          <w:rFonts w:eastAsia="Arial Unicode MS"/>
          <w:sz w:val="28"/>
          <w:szCs w:val="28"/>
        </w:rPr>
        <w:t>ванский</w:t>
      </w:r>
      <w:proofErr w:type="spellEnd"/>
      <w:r w:rsidR="00FB0D4B">
        <w:rPr>
          <w:rFonts w:eastAsia="Arial Unicode MS"/>
          <w:sz w:val="28"/>
          <w:szCs w:val="28"/>
        </w:rPr>
        <w:t xml:space="preserve"> район, с/с </w:t>
      </w:r>
      <w:proofErr w:type="spellStart"/>
      <w:r w:rsidR="00FB0D4B">
        <w:rPr>
          <w:rFonts w:eastAsia="Arial Unicode MS"/>
          <w:sz w:val="28"/>
          <w:szCs w:val="28"/>
        </w:rPr>
        <w:t>Дуванский</w:t>
      </w:r>
      <w:proofErr w:type="spellEnd"/>
      <w:r w:rsidR="00FB0D4B">
        <w:rPr>
          <w:rFonts w:eastAsia="Arial Unicode MS"/>
          <w:sz w:val="28"/>
          <w:szCs w:val="28"/>
        </w:rPr>
        <w:t xml:space="preserve">, д. </w:t>
      </w:r>
      <w:r w:rsidR="00FB0D4B" w:rsidRPr="0091454C">
        <w:rPr>
          <w:rFonts w:eastAsia="Arial Unicode MS"/>
          <w:sz w:val="28"/>
          <w:szCs w:val="28"/>
        </w:rPr>
        <w:t>Комсомольский.</w:t>
      </w:r>
    </w:p>
    <w:p w:rsidR="00D51BFC" w:rsidRDefault="00D51BFC" w:rsidP="00D51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D51BFC" w:rsidRDefault="00D51BFC" w:rsidP="00D51B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 местонахождение комиссии по адресу: 452534, РБ,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</w:t>
      </w:r>
      <w:r w:rsidR="00FB0D4B">
        <w:rPr>
          <w:sz w:val="28"/>
          <w:szCs w:val="28"/>
        </w:rPr>
        <w:t xml:space="preserve"> с. Дуван, ул. Пионерская, д. 1</w:t>
      </w:r>
      <w:r>
        <w:rPr>
          <w:sz w:val="28"/>
          <w:szCs w:val="28"/>
        </w:rPr>
        <w:t>, адрес электронной почты:</w:t>
      </w:r>
      <w:bookmarkStart w:id="0" w:name="clb790259"/>
      <w:r>
        <w:rPr>
          <w:sz w:val="28"/>
          <w:szCs w:val="28"/>
        </w:rPr>
        <w:t xml:space="preserve"> </w:t>
      </w:r>
      <w:hyperlink r:id="rId7" w:history="1">
        <w:r>
          <w:rPr>
            <w:rStyle w:val="a7"/>
            <w:color w:val="000000"/>
            <w:sz w:val="28"/>
            <w:szCs w:val="28"/>
          </w:rPr>
          <w:t>duvan_sp@mail.ru</w:t>
        </w:r>
      </w:hyperlink>
      <w:bookmarkEnd w:id="0"/>
      <w:r>
        <w:rPr>
          <w:sz w:val="28"/>
          <w:szCs w:val="28"/>
        </w:rPr>
        <w:t xml:space="preserve"> , контактные телефоны: 8 (34798) 3-15-56; 3-15-77.</w:t>
      </w:r>
    </w:p>
    <w:p w:rsidR="00D51BFC" w:rsidRDefault="00F547F4" w:rsidP="00D51BFC">
      <w:pPr>
        <w:jc w:val="both"/>
        <w:rPr>
          <w:sz w:val="28"/>
          <w:szCs w:val="28"/>
        </w:rPr>
      </w:pPr>
      <w:r>
        <w:rPr>
          <w:vanish/>
          <w:sz w:val="28"/>
          <w:szCs w:val="28"/>
        </w:rPr>
        <w:t>4.</w:t>
      </w:r>
      <w:r w:rsidR="00D51BFC">
        <w:t xml:space="preserve"> </w:t>
      </w:r>
      <w:r w:rsidR="00D51BFC"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направить в комиссию по проведению публичных слушаний Администрации сельского поселения </w:t>
      </w:r>
      <w:proofErr w:type="spellStart"/>
      <w:r w:rsidR="00D51BFC">
        <w:rPr>
          <w:sz w:val="28"/>
          <w:szCs w:val="28"/>
        </w:rPr>
        <w:t>Дуванский</w:t>
      </w:r>
      <w:proofErr w:type="spellEnd"/>
      <w:r w:rsidR="00D51BFC">
        <w:rPr>
          <w:sz w:val="28"/>
          <w:szCs w:val="28"/>
        </w:rPr>
        <w:t xml:space="preserve"> сельсовет муниципального района </w:t>
      </w:r>
      <w:proofErr w:type="spellStart"/>
      <w:r w:rsidR="00D51BFC">
        <w:rPr>
          <w:sz w:val="28"/>
          <w:szCs w:val="28"/>
        </w:rPr>
        <w:t>Дуванский</w:t>
      </w:r>
      <w:proofErr w:type="spellEnd"/>
      <w:r w:rsidR="00D51BFC">
        <w:rPr>
          <w:sz w:val="28"/>
          <w:szCs w:val="28"/>
        </w:rPr>
        <w:t xml:space="preserve"> район Республики Башкортостан свои предложения по внесенным на публичные слушания вопросам. </w:t>
      </w:r>
    </w:p>
    <w:p w:rsidR="00F547F4" w:rsidRDefault="00F547F4" w:rsidP="00D51BFC">
      <w:pPr>
        <w:jc w:val="both"/>
        <w:rPr>
          <w:sz w:val="28"/>
          <w:szCs w:val="28"/>
        </w:rPr>
      </w:pP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информационное сообщение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в информационно-коммуникационной сети Интернет.</w:t>
      </w:r>
    </w:p>
    <w:p w:rsidR="00F547F4" w:rsidRDefault="00F547F4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FC" w:rsidRDefault="00D51BFC" w:rsidP="00D51BF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И.А. </w:t>
      </w:r>
      <w:proofErr w:type="spellStart"/>
      <w:r>
        <w:rPr>
          <w:sz w:val="28"/>
          <w:szCs w:val="28"/>
        </w:rPr>
        <w:t>Бурылов</w:t>
      </w:r>
      <w:proofErr w:type="spellEnd"/>
    </w:p>
    <w:p w:rsidR="00A45B44" w:rsidRDefault="00A45B44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884C80">
        <w:rPr>
          <w:sz w:val="28"/>
          <w:szCs w:val="28"/>
        </w:rPr>
        <w:t>72</w:t>
      </w:r>
    </w:p>
    <w:p w:rsidR="00A71B7D" w:rsidRDefault="00A71B7D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«08» июля 2021 г.</w:t>
      </w:r>
    </w:p>
    <w:p w:rsidR="00D51BFC" w:rsidRDefault="00D51BFC" w:rsidP="00D51BFC">
      <w:pPr>
        <w:jc w:val="center"/>
        <w:rPr>
          <w:b/>
          <w:sz w:val="28"/>
          <w:szCs w:val="28"/>
        </w:rPr>
      </w:pP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FC" w:rsidRDefault="00D51BFC" w:rsidP="00D51BFC">
      <w:pPr>
        <w:rPr>
          <w:sz w:val="20"/>
          <w:szCs w:val="20"/>
        </w:rPr>
      </w:pPr>
    </w:p>
    <w:p w:rsidR="00D51BFC" w:rsidRDefault="00D51BFC" w:rsidP="00D51BFC"/>
    <w:p w:rsidR="00D51BFC" w:rsidRDefault="00D51BFC" w:rsidP="00D51BFC"/>
    <w:p w:rsidR="00D51BFC" w:rsidRDefault="00D51BFC" w:rsidP="00D51BFC"/>
    <w:p w:rsidR="00D51BFC" w:rsidRDefault="00D51BFC" w:rsidP="00D51BFC"/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D51BFC" w:rsidRDefault="00D51BFC" w:rsidP="00D51BFC">
      <w:pPr>
        <w:jc w:val="both"/>
        <w:rPr>
          <w:sz w:val="28"/>
          <w:szCs w:val="28"/>
        </w:rPr>
      </w:pPr>
    </w:p>
    <w:p w:rsidR="00FB0D4B" w:rsidRPr="0091454C" w:rsidRDefault="00D51BFC" w:rsidP="00FB0D4B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 xml:space="preserve"> АСП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РБ проводит публичные слушания 2</w:t>
      </w:r>
      <w:r w:rsidR="00FB0D4B">
        <w:rPr>
          <w:sz w:val="28"/>
          <w:szCs w:val="28"/>
        </w:rPr>
        <w:t>7 августа</w:t>
      </w:r>
      <w:r>
        <w:rPr>
          <w:sz w:val="28"/>
          <w:szCs w:val="28"/>
        </w:rPr>
        <w:t xml:space="preserve"> 2021 года в 16-00 часов по адресу: РБ,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 с. Дуван, ул. Пионерская,д.1, по вопросу</w:t>
      </w:r>
      <w:r w:rsidR="00FB0D4B" w:rsidRPr="00FB0D4B">
        <w:rPr>
          <w:sz w:val="28"/>
          <w:szCs w:val="28"/>
        </w:rPr>
        <w:t xml:space="preserve"> </w:t>
      </w:r>
      <w:r w:rsidR="00FB0D4B">
        <w:rPr>
          <w:sz w:val="28"/>
          <w:szCs w:val="28"/>
        </w:rPr>
        <w:t xml:space="preserve">о </w:t>
      </w:r>
      <w:r w:rsidR="00FB0D4B" w:rsidRPr="00153920">
        <w:rPr>
          <w:rFonts w:eastAsia="Arial Unicode MS"/>
          <w:sz w:val="28"/>
          <w:szCs w:val="28"/>
        </w:rPr>
        <w:t>замен</w:t>
      </w:r>
      <w:r w:rsidR="00FB0D4B">
        <w:rPr>
          <w:rFonts w:eastAsia="Arial Unicode MS"/>
          <w:sz w:val="28"/>
          <w:szCs w:val="28"/>
        </w:rPr>
        <w:t>е</w:t>
      </w:r>
      <w:r w:rsidR="00FB0D4B" w:rsidRPr="00153920">
        <w:rPr>
          <w:rFonts w:eastAsia="Arial Unicode MS"/>
          <w:sz w:val="28"/>
          <w:szCs w:val="28"/>
        </w:rPr>
        <w:t xml:space="preserve"> зоны Ж-1 н</w:t>
      </w:r>
      <w:r w:rsidR="00FB0D4B">
        <w:rPr>
          <w:rFonts w:eastAsia="Arial Unicode MS"/>
          <w:sz w:val="28"/>
          <w:szCs w:val="28"/>
        </w:rPr>
        <w:t xml:space="preserve">а Р-2 и о внесении кода 5.2.1 (Туристическое обслуживание) </w:t>
      </w:r>
      <w:r w:rsidR="00FB0D4B" w:rsidRPr="00153920">
        <w:rPr>
          <w:rFonts w:eastAsia="Arial Unicode MS"/>
          <w:sz w:val="28"/>
          <w:szCs w:val="28"/>
        </w:rPr>
        <w:t>условно-разрешенного вида использования земельного участка</w:t>
      </w:r>
      <w:r w:rsidR="00FB0D4B">
        <w:rPr>
          <w:rFonts w:eastAsia="Arial Unicode MS"/>
          <w:sz w:val="28"/>
          <w:szCs w:val="28"/>
        </w:rPr>
        <w:t xml:space="preserve"> </w:t>
      </w:r>
      <w:r w:rsidR="00FB0D4B" w:rsidRPr="0091454C">
        <w:rPr>
          <w:rFonts w:eastAsia="Arial Unicode MS"/>
          <w:sz w:val="28"/>
          <w:szCs w:val="28"/>
        </w:rPr>
        <w:t>в рекреационной территориальной зоне Р-2 на з</w:t>
      </w:r>
      <w:r w:rsidR="00FB0D4B">
        <w:rPr>
          <w:rFonts w:eastAsia="Arial Unicode MS"/>
          <w:sz w:val="28"/>
          <w:szCs w:val="28"/>
        </w:rPr>
        <w:t xml:space="preserve">емельном участке в кадастровом квартале 02:21:110801:ЗУ1 </w:t>
      </w:r>
      <w:r w:rsidR="00FB0D4B" w:rsidRPr="0091454C">
        <w:rPr>
          <w:rFonts w:eastAsia="Arial Unicode MS"/>
          <w:sz w:val="28"/>
          <w:szCs w:val="28"/>
        </w:rPr>
        <w:t xml:space="preserve">по адресу: Республика Башкортостан, </w:t>
      </w:r>
      <w:proofErr w:type="spellStart"/>
      <w:r w:rsidR="00FB0D4B" w:rsidRPr="0091454C">
        <w:rPr>
          <w:rFonts w:eastAsia="Arial Unicode MS"/>
          <w:sz w:val="28"/>
          <w:szCs w:val="28"/>
        </w:rPr>
        <w:t>Дуванский</w:t>
      </w:r>
      <w:proofErr w:type="spellEnd"/>
      <w:r w:rsidR="00FB0D4B" w:rsidRPr="0091454C">
        <w:rPr>
          <w:rFonts w:eastAsia="Arial Unicode MS"/>
          <w:sz w:val="28"/>
          <w:szCs w:val="28"/>
        </w:rPr>
        <w:t xml:space="preserve"> район, с/с </w:t>
      </w:r>
      <w:proofErr w:type="spellStart"/>
      <w:r w:rsidR="00FB0D4B" w:rsidRPr="0091454C">
        <w:rPr>
          <w:rFonts w:eastAsia="Arial Unicode MS"/>
          <w:sz w:val="28"/>
          <w:szCs w:val="28"/>
        </w:rPr>
        <w:t>Дуванский</w:t>
      </w:r>
      <w:proofErr w:type="spellEnd"/>
      <w:r w:rsidR="00FB0D4B" w:rsidRPr="0091454C">
        <w:rPr>
          <w:rFonts w:eastAsia="Arial Unicode MS"/>
          <w:sz w:val="28"/>
          <w:szCs w:val="28"/>
        </w:rPr>
        <w:t>, д.</w:t>
      </w:r>
      <w:r w:rsidR="00FB0D4B">
        <w:rPr>
          <w:rFonts w:eastAsia="Arial Unicode MS"/>
          <w:sz w:val="28"/>
          <w:szCs w:val="28"/>
        </w:rPr>
        <w:t xml:space="preserve"> </w:t>
      </w:r>
      <w:bookmarkStart w:id="1" w:name="_GoBack"/>
      <w:bookmarkEnd w:id="1"/>
      <w:r w:rsidR="00FB0D4B" w:rsidRPr="0091454C">
        <w:rPr>
          <w:rFonts w:eastAsia="Arial Unicode MS"/>
          <w:sz w:val="28"/>
          <w:szCs w:val="28"/>
        </w:rPr>
        <w:t>Комсомольский.</w:t>
      </w:r>
    </w:p>
    <w:p w:rsidR="00D51BFC" w:rsidRDefault="00D51BFC" w:rsidP="00D51BFC">
      <w:pPr>
        <w:jc w:val="both"/>
        <w:rPr>
          <w:sz w:val="28"/>
          <w:szCs w:val="28"/>
        </w:rPr>
      </w:pPr>
    </w:p>
    <w:p w:rsidR="00D51BFC" w:rsidRDefault="00D51BFC" w:rsidP="00D51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Письменные предложения жителей направляются в комиссию по проведению публичных слушаний, по адресу: с. Дуван, ул. Пионерская, д.1, не позднее даты проведения.  </w:t>
      </w:r>
    </w:p>
    <w:p w:rsidR="00D0297A" w:rsidRDefault="00D0297A" w:rsidP="00A45B44">
      <w:pPr>
        <w:jc w:val="both"/>
        <w:rPr>
          <w:b/>
          <w:sz w:val="28"/>
          <w:szCs w:val="28"/>
        </w:rPr>
      </w:pPr>
    </w:p>
    <w:sectPr w:rsidR="00D0297A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434E46"/>
    <w:rsid w:val="0050079F"/>
    <w:rsid w:val="005E0973"/>
    <w:rsid w:val="00696DBF"/>
    <w:rsid w:val="0070063C"/>
    <w:rsid w:val="007519DF"/>
    <w:rsid w:val="0076066C"/>
    <w:rsid w:val="00843766"/>
    <w:rsid w:val="00884C80"/>
    <w:rsid w:val="009B34A3"/>
    <w:rsid w:val="00A45B44"/>
    <w:rsid w:val="00A71B7D"/>
    <w:rsid w:val="00A77CFF"/>
    <w:rsid w:val="00B4455D"/>
    <w:rsid w:val="00B57917"/>
    <w:rsid w:val="00BF72F9"/>
    <w:rsid w:val="00C64A1E"/>
    <w:rsid w:val="00C67922"/>
    <w:rsid w:val="00D0297A"/>
    <w:rsid w:val="00D247BE"/>
    <w:rsid w:val="00D35432"/>
    <w:rsid w:val="00D51BFC"/>
    <w:rsid w:val="00E03468"/>
    <w:rsid w:val="00ED77B3"/>
    <w:rsid w:val="00F06838"/>
    <w:rsid w:val="00F547F4"/>
    <w:rsid w:val="00F71A11"/>
    <w:rsid w:val="00F75B7C"/>
    <w:rsid w:val="00FA7F5D"/>
    <w:rsid w:val="00FB0D4B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6D62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semiHidden/>
    <w:unhideWhenUsed/>
    <w:rsid w:val="00D51BFC"/>
    <w:rPr>
      <w:color w:val="0000FF"/>
      <w:u w:val="single"/>
    </w:rPr>
  </w:style>
  <w:style w:type="paragraph" w:styleId="a8">
    <w:name w:val="List Paragraph"/>
    <w:basedOn w:val="a"/>
    <w:qFormat/>
    <w:rsid w:val="00D51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51B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0BF8-3C27-4B6C-BBFC-629ECD84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6</cp:revision>
  <cp:lastPrinted>2021-09-28T06:53:00Z</cp:lastPrinted>
  <dcterms:created xsi:type="dcterms:W3CDTF">2021-09-28T05:59:00Z</dcterms:created>
  <dcterms:modified xsi:type="dcterms:W3CDTF">2021-09-28T06:54:00Z</dcterms:modified>
</cp:coreProperties>
</file>